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11" w:rsidRPr="00EA6B84" w:rsidRDefault="00A67311" w:rsidP="00A65785">
      <w:pPr>
        <w:spacing w:line="360" w:lineRule="auto"/>
        <w:ind w:leftChars="-67" w:left="-141"/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EA6B84">
        <w:rPr>
          <w:rFonts w:hint="eastAsia"/>
          <w:b/>
          <w:sz w:val="32"/>
          <w:szCs w:val="32"/>
        </w:rPr>
        <w:t>调查问卷</w:t>
      </w:r>
    </w:p>
    <w:p w:rsidR="00A67311" w:rsidRPr="00A4042E" w:rsidRDefault="00A67311" w:rsidP="00A65785">
      <w:pPr>
        <w:spacing w:line="360" w:lineRule="auto"/>
        <w:ind w:leftChars="-67" w:left="-141" w:rightChars="-443" w:right="-930" w:firstLineChars="200" w:firstLine="480"/>
        <w:rPr>
          <w:sz w:val="24"/>
        </w:rPr>
      </w:pPr>
      <w:r w:rsidRPr="00A4042E">
        <w:rPr>
          <w:rFonts w:hint="eastAsia"/>
          <w:sz w:val="24"/>
        </w:rPr>
        <w:t>您好，</w:t>
      </w:r>
      <w:r w:rsidR="00CF2C77">
        <w:rPr>
          <w:rFonts w:hint="eastAsia"/>
          <w:sz w:val="24"/>
        </w:rPr>
        <w:t>上海建科检验有限公司</w:t>
      </w:r>
      <w:r w:rsidRPr="00A4042E">
        <w:rPr>
          <w:rFonts w:hint="eastAsia"/>
          <w:sz w:val="24"/>
        </w:rPr>
        <w:t>为了更好的为客户提供服务，提</w:t>
      </w:r>
      <w:r w:rsidR="008D5817">
        <w:rPr>
          <w:rFonts w:hint="eastAsia"/>
          <w:sz w:val="24"/>
        </w:rPr>
        <w:t>升认证人员</w:t>
      </w:r>
      <w:r w:rsidRPr="00A4042E">
        <w:rPr>
          <w:rFonts w:hint="eastAsia"/>
          <w:sz w:val="24"/>
        </w:rPr>
        <w:t>技术水平与服务水平，烦请</w:t>
      </w:r>
      <w:proofErr w:type="gramStart"/>
      <w:r w:rsidRPr="00A4042E">
        <w:rPr>
          <w:rFonts w:hint="eastAsia"/>
          <w:sz w:val="24"/>
        </w:rPr>
        <w:t>您针对</w:t>
      </w:r>
      <w:proofErr w:type="gramEnd"/>
      <w:r w:rsidRPr="00A4042E">
        <w:rPr>
          <w:rFonts w:hint="eastAsia"/>
          <w:sz w:val="24"/>
        </w:rPr>
        <w:t>目前在</w:t>
      </w:r>
      <w:r w:rsidR="00F20CF3">
        <w:rPr>
          <w:rFonts w:hint="eastAsia"/>
          <w:sz w:val="24"/>
        </w:rPr>
        <w:t>产品认证过程中为您提供服务的人员在以下</w:t>
      </w:r>
      <w:r w:rsidRPr="00A4042E">
        <w:rPr>
          <w:rFonts w:hint="eastAsia"/>
          <w:sz w:val="24"/>
        </w:rPr>
        <w:t>方面的</w:t>
      </w:r>
      <w:r w:rsidR="00F20CF3">
        <w:rPr>
          <w:rFonts w:hint="eastAsia"/>
          <w:sz w:val="24"/>
        </w:rPr>
        <w:t>表现，</w:t>
      </w:r>
      <w:r w:rsidR="00F463B3">
        <w:rPr>
          <w:rFonts w:hint="eastAsia"/>
          <w:sz w:val="24"/>
        </w:rPr>
        <w:t>做出真实评价，</w:t>
      </w:r>
      <w:r w:rsidRPr="00A4042E">
        <w:rPr>
          <w:rFonts w:hint="eastAsia"/>
          <w:sz w:val="24"/>
        </w:rPr>
        <w:t>提出宝贵意见和建议。谢谢！</w:t>
      </w:r>
    </w:p>
    <w:p w:rsidR="00A67311" w:rsidRDefault="00A67311" w:rsidP="00A65785">
      <w:pPr>
        <w:spacing w:line="360" w:lineRule="auto"/>
        <w:ind w:leftChars="-67" w:left="-141" w:rightChars="-443" w:right="-930" w:firstLineChars="200" w:firstLine="480"/>
        <w:rPr>
          <w:sz w:val="24"/>
        </w:rPr>
      </w:pPr>
      <w:r w:rsidRPr="0023351A">
        <w:rPr>
          <w:rFonts w:hint="eastAsia"/>
          <w:sz w:val="24"/>
        </w:rPr>
        <w:t>请于</w:t>
      </w:r>
      <w:r w:rsidR="007F5FAF">
        <w:rPr>
          <w:rFonts w:hint="eastAsia"/>
          <w:sz w:val="24"/>
        </w:rPr>
        <w:t xml:space="preserve">    </w:t>
      </w:r>
      <w:r w:rsidRPr="0023351A">
        <w:rPr>
          <w:rFonts w:hint="eastAsia"/>
          <w:sz w:val="24"/>
        </w:rPr>
        <w:t>年</w:t>
      </w:r>
      <w:r w:rsidR="007F5FAF">
        <w:rPr>
          <w:rFonts w:hint="eastAsia"/>
          <w:sz w:val="24"/>
        </w:rPr>
        <w:t xml:space="preserve">   </w:t>
      </w:r>
      <w:r w:rsidRPr="0023351A">
        <w:rPr>
          <w:rFonts w:hint="eastAsia"/>
          <w:sz w:val="24"/>
        </w:rPr>
        <w:t>月</w:t>
      </w:r>
      <w:r w:rsidR="007F5FAF">
        <w:rPr>
          <w:rFonts w:hint="eastAsia"/>
          <w:sz w:val="24"/>
        </w:rPr>
        <w:t xml:space="preserve">     </w:t>
      </w:r>
      <w:r w:rsidRPr="0023351A">
        <w:rPr>
          <w:rFonts w:hint="eastAsia"/>
          <w:sz w:val="24"/>
        </w:rPr>
        <w:t>日前</w:t>
      </w:r>
      <w:r w:rsidRPr="00F561F6">
        <w:rPr>
          <w:rFonts w:hint="eastAsia"/>
          <w:sz w:val="24"/>
        </w:rPr>
        <w:t>传真至</w:t>
      </w:r>
      <w:r w:rsidR="00F561F6">
        <w:rPr>
          <w:rFonts w:hint="eastAsia"/>
          <w:sz w:val="24"/>
        </w:rPr>
        <w:t>021-33507549</w:t>
      </w:r>
      <w:r w:rsidRPr="00F561F6">
        <w:rPr>
          <w:rFonts w:hint="eastAsia"/>
          <w:sz w:val="24"/>
        </w:rPr>
        <w:t>，</w:t>
      </w:r>
      <w:r w:rsidR="00BB1E62" w:rsidRPr="00F561F6">
        <w:rPr>
          <w:rFonts w:hint="eastAsia"/>
          <w:sz w:val="24"/>
        </w:rPr>
        <w:t>或</w:t>
      </w:r>
      <w:r w:rsidR="00BB1E62" w:rsidRPr="00D01488">
        <w:rPr>
          <w:rFonts w:hint="eastAsia"/>
          <w:sz w:val="24"/>
        </w:rPr>
        <w:t>发送电子邮件至</w:t>
      </w:r>
      <w:r w:rsidR="00D01488">
        <w:rPr>
          <w:rFonts w:hint="eastAsia"/>
          <w:sz w:val="24"/>
        </w:rPr>
        <w:t>jkjyrz@jktac.com</w:t>
      </w:r>
      <w:bookmarkStart w:id="2" w:name="_GoBack"/>
      <w:bookmarkEnd w:id="2"/>
      <w:r w:rsidR="0023351A" w:rsidRPr="0023351A">
        <w:rPr>
          <w:rFonts w:hint="eastAsia"/>
          <w:sz w:val="24"/>
        </w:rPr>
        <w:t>。</w:t>
      </w:r>
    </w:p>
    <w:p w:rsidR="00BB1E62" w:rsidRPr="00CF2C77" w:rsidRDefault="00BB1E62" w:rsidP="00A65785">
      <w:pPr>
        <w:spacing w:line="360" w:lineRule="auto"/>
        <w:ind w:leftChars="-67" w:left="-141" w:rightChars="-443" w:right="-930" w:firstLineChars="200" w:firstLine="480"/>
        <w:rPr>
          <w:sz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223"/>
        <w:gridCol w:w="1868"/>
        <w:gridCol w:w="1559"/>
        <w:gridCol w:w="1559"/>
        <w:gridCol w:w="80"/>
        <w:gridCol w:w="1479"/>
        <w:gridCol w:w="222"/>
        <w:gridCol w:w="1621"/>
        <w:gridCol w:w="1134"/>
      </w:tblGrid>
      <w:tr w:rsidR="0023351A" w:rsidTr="00A65785">
        <w:trPr>
          <w:cantSplit/>
          <w:trHeight w:val="664"/>
        </w:trPr>
        <w:tc>
          <w:tcPr>
            <w:tcW w:w="14425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Pr="00DE5B9D" w:rsidRDefault="00CF2C77" w:rsidP="00BB1E62">
            <w:pPr>
              <w:jc w:val="center"/>
              <w:rPr>
                <w:rFonts w:ascii="仿宋_GB2312" w:eastAsia="仿宋_GB2312"/>
                <w:b/>
                <w:bCs/>
                <w:w w:val="1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w w:val="120"/>
                <w:sz w:val="32"/>
                <w:szCs w:val="32"/>
              </w:rPr>
              <w:t>上海建科检验有限公司</w:t>
            </w:r>
            <w:r w:rsidR="0023351A" w:rsidRPr="00DE5B9D">
              <w:rPr>
                <w:rFonts w:ascii="仿宋_GB2312" w:eastAsia="仿宋_GB2312" w:hint="eastAsia"/>
                <w:b/>
                <w:bCs/>
                <w:w w:val="120"/>
                <w:sz w:val="32"/>
                <w:szCs w:val="32"/>
              </w:rPr>
              <w:t>质量调查问卷</w:t>
            </w:r>
          </w:p>
        </w:tc>
      </w:tr>
      <w:tr w:rsidR="0023351A" w:rsidTr="00BB1E62">
        <w:trPr>
          <w:cantSplit/>
          <w:trHeight w:val="664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客户名称</w:t>
            </w:r>
          </w:p>
        </w:tc>
        <w:tc>
          <w:tcPr>
            <w:tcW w:w="3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319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75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664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3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319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75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54BC" w:rsidTr="001F5AF7">
        <w:trPr>
          <w:cantSplit/>
          <w:trHeight w:val="762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54BC" w:rsidRPr="00A65785" w:rsidRDefault="001454BC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服务项目</w:t>
            </w:r>
          </w:p>
        </w:tc>
        <w:tc>
          <w:tcPr>
            <w:tcW w:w="12745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BC" w:rsidRPr="00A65785" w:rsidRDefault="001454BC" w:rsidP="00BB1E62">
            <w:pPr>
              <w:spacing w:line="0" w:lineRule="atLeast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700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项次</w:t>
            </w:r>
          </w:p>
        </w:tc>
        <w:tc>
          <w:tcPr>
            <w:tcW w:w="32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调 查 内 容</w:t>
            </w:r>
          </w:p>
        </w:tc>
        <w:tc>
          <w:tcPr>
            <w:tcW w:w="18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很满意10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满意8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较满意7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不满意4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很不满意0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B20002" w:rsidTr="00BB1E62">
        <w:trPr>
          <w:cantSplit/>
          <w:trHeight w:val="940"/>
        </w:trPr>
        <w:tc>
          <w:tcPr>
            <w:tcW w:w="1680" w:type="dxa"/>
            <w:vMerge w:val="restart"/>
            <w:tcBorders>
              <w:left w:val="doub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技术能力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B20002" w:rsidRPr="00A65785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对标准（规范）、规则的理解能力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20002" w:rsidTr="00A65785">
        <w:trPr>
          <w:cantSplit/>
          <w:trHeight w:val="650"/>
        </w:trPr>
        <w:tc>
          <w:tcPr>
            <w:tcW w:w="1680" w:type="dxa"/>
            <w:vMerge/>
            <w:tcBorders>
              <w:left w:val="double" w:sz="4" w:space="0" w:color="auto"/>
            </w:tcBorders>
            <w:vAlign w:val="center"/>
          </w:tcPr>
          <w:p w:rsidR="00B2000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对认证要求的理解能力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20002" w:rsidTr="00A65785">
        <w:trPr>
          <w:cantSplit/>
          <w:trHeight w:val="650"/>
        </w:trPr>
        <w:tc>
          <w:tcPr>
            <w:tcW w:w="1680" w:type="dxa"/>
            <w:vMerge/>
            <w:tcBorders>
              <w:left w:val="double" w:sz="4" w:space="0" w:color="auto"/>
            </w:tcBorders>
            <w:vAlign w:val="center"/>
          </w:tcPr>
          <w:p w:rsidR="00B2000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B2000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对认证产品的熟悉程度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20002" w:rsidTr="00A65785">
        <w:trPr>
          <w:cantSplit/>
          <w:trHeight w:val="650"/>
        </w:trPr>
        <w:tc>
          <w:tcPr>
            <w:tcW w:w="1680" w:type="dxa"/>
            <w:vMerge/>
            <w:tcBorders>
              <w:left w:val="double" w:sz="4" w:space="0" w:color="auto"/>
            </w:tcBorders>
            <w:vAlign w:val="center"/>
          </w:tcPr>
          <w:p w:rsidR="00B2000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B20002" w:rsidRPr="005A7AA4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对认证问题的处理能力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20002" w:rsidRPr="00BB1E62" w:rsidRDefault="00B20002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602"/>
        </w:trPr>
        <w:tc>
          <w:tcPr>
            <w:tcW w:w="1680" w:type="dxa"/>
            <w:vMerge w:val="restart"/>
            <w:tcBorders>
              <w:left w:val="double" w:sz="4" w:space="0" w:color="auto"/>
            </w:tcBorders>
            <w:vAlign w:val="center"/>
          </w:tcPr>
          <w:p w:rsidR="0023351A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服务</w:t>
            </w:r>
          </w:p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态度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BB1E62">
              <w:rPr>
                <w:rFonts w:ascii="仿宋_GB2312" w:eastAsia="仿宋_GB2312" w:hint="eastAsia"/>
                <w:sz w:val="28"/>
              </w:rPr>
              <w:t xml:space="preserve">工  作  </w:t>
            </w:r>
            <w:proofErr w:type="gramStart"/>
            <w:r w:rsidRPr="00BB1E62">
              <w:rPr>
                <w:rFonts w:ascii="仿宋_GB2312" w:eastAsia="仿宋_GB2312" w:hint="eastAsia"/>
                <w:sz w:val="28"/>
              </w:rPr>
              <w:t>效</w:t>
            </w:r>
            <w:proofErr w:type="gramEnd"/>
            <w:r w:rsidRPr="00BB1E62">
              <w:rPr>
                <w:rFonts w:ascii="仿宋_GB2312" w:eastAsia="仿宋_GB2312" w:hint="eastAsia"/>
                <w:sz w:val="28"/>
              </w:rPr>
              <w:t xml:space="preserve">  率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553"/>
        </w:trPr>
        <w:tc>
          <w:tcPr>
            <w:tcW w:w="168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 xml:space="preserve">热  情  服  </w:t>
            </w:r>
            <w:proofErr w:type="gramStart"/>
            <w:r>
              <w:rPr>
                <w:rFonts w:ascii="仿宋_GB2312" w:eastAsia="仿宋_GB2312" w:hint="eastAsia"/>
                <w:spacing w:val="-20"/>
                <w:sz w:val="28"/>
              </w:rPr>
              <w:t>务</w:t>
            </w:r>
            <w:proofErr w:type="gramEnd"/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351A" w:rsidRDefault="0023351A" w:rsidP="00BB1E62">
            <w:pPr>
              <w:jc w:val="center"/>
              <w:rPr>
                <w:rFonts w:ascii="仿宋_GB2312" w:eastAsia="仿宋_GB2312"/>
                <w:bCs/>
                <w:w w:val="120"/>
                <w:sz w:val="28"/>
              </w:rPr>
            </w:pPr>
          </w:p>
        </w:tc>
      </w:tr>
      <w:tr w:rsidR="0023351A" w:rsidTr="00BB1E62">
        <w:trPr>
          <w:cantSplit/>
          <w:trHeight w:val="739"/>
        </w:trPr>
        <w:tc>
          <w:tcPr>
            <w:tcW w:w="1680" w:type="dxa"/>
            <w:vMerge w:val="restart"/>
            <w:tcBorders>
              <w:left w:val="double" w:sz="4" w:space="0" w:color="auto"/>
            </w:tcBorders>
            <w:vAlign w:val="center"/>
          </w:tcPr>
          <w:p w:rsidR="0023351A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服务</w:t>
            </w:r>
          </w:p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质量</w:t>
            </w:r>
          </w:p>
        </w:tc>
        <w:tc>
          <w:tcPr>
            <w:tcW w:w="3223" w:type="dxa"/>
            <w:vAlign w:val="center"/>
          </w:tcPr>
          <w:p w:rsidR="0023351A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BB1E62">
              <w:rPr>
                <w:rFonts w:ascii="仿宋_GB2312" w:eastAsia="仿宋_GB2312" w:hint="eastAsia"/>
                <w:sz w:val="28"/>
              </w:rPr>
              <w:t>认证结果真实、准确性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706"/>
        </w:trPr>
        <w:tc>
          <w:tcPr>
            <w:tcW w:w="1680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3351A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BB1E62">
              <w:rPr>
                <w:rFonts w:ascii="仿宋_GB2312" w:eastAsia="仿宋_GB2312" w:hint="eastAsia"/>
                <w:sz w:val="28"/>
              </w:rPr>
              <w:t>认证反馈及时、准确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684"/>
        </w:trPr>
        <w:tc>
          <w:tcPr>
            <w:tcW w:w="16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51A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沟通</w:t>
            </w:r>
          </w:p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理解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:rsidR="0023351A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了解用户要求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708"/>
        </w:trPr>
        <w:tc>
          <w:tcPr>
            <w:tcW w:w="16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BB1E62">
              <w:rPr>
                <w:rFonts w:ascii="仿宋_GB2312" w:eastAsia="仿宋_GB2312" w:hint="eastAsia"/>
                <w:sz w:val="28"/>
              </w:rPr>
              <w:t>沟 通 舒 畅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351A" w:rsidTr="00BB1E62">
        <w:trPr>
          <w:cantSplit/>
          <w:trHeight w:val="840"/>
        </w:trPr>
        <w:tc>
          <w:tcPr>
            <w:tcW w:w="490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客户满意度结论</w:t>
            </w:r>
          </w:p>
          <w:p w:rsidR="0023351A" w:rsidRPr="00A65785" w:rsidRDefault="0023351A" w:rsidP="00BB1E62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A65785">
              <w:rPr>
                <w:rFonts w:ascii="仿宋_GB2312" w:eastAsia="仿宋_GB2312" w:hint="eastAsia"/>
                <w:sz w:val="28"/>
              </w:rPr>
              <w:t>分数合计</w:t>
            </w:r>
            <w:r w:rsidRPr="00A65785">
              <w:rPr>
                <w:rFonts w:ascii="仿宋_GB2312" w:eastAsia="仿宋_GB2312"/>
                <w:sz w:val="28"/>
              </w:rPr>
              <w:t>≥</w:t>
            </w:r>
            <w:r w:rsidRPr="00A65785">
              <w:rPr>
                <w:rFonts w:ascii="仿宋_GB2312" w:eastAsia="仿宋_GB2312" w:hint="eastAsia"/>
                <w:sz w:val="28"/>
              </w:rPr>
              <w:t>70分为满意</w:t>
            </w:r>
          </w:p>
        </w:tc>
        <w:tc>
          <w:tcPr>
            <w:tcW w:w="9522" w:type="dxa"/>
            <w:gridSpan w:val="8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351A" w:rsidRPr="00BB1E62" w:rsidRDefault="0023351A" w:rsidP="00BB1E62">
            <w:pPr>
              <w:spacing w:line="0" w:lineRule="atLeast"/>
              <w:rPr>
                <w:rFonts w:ascii="仿宋_GB2312" w:eastAsia="仿宋_GB2312"/>
                <w:sz w:val="28"/>
              </w:rPr>
            </w:pPr>
          </w:p>
        </w:tc>
      </w:tr>
    </w:tbl>
    <w:p w:rsidR="00A67311" w:rsidRPr="00BB1E62" w:rsidRDefault="00A65785" w:rsidP="00A65785">
      <w:pPr>
        <w:spacing w:line="360" w:lineRule="auto"/>
        <w:ind w:leftChars="-67" w:left="-141" w:rightChars="-443" w:right="-930"/>
        <w:rPr>
          <w:rFonts w:asciiTheme="minorEastAsia" w:eastAsiaTheme="minorEastAsia" w:hAnsiTheme="minorEastAsia"/>
          <w:sz w:val="24"/>
        </w:rPr>
      </w:pPr>
      <w:r w:rsidRPr="00BB1E62">
        <w:rPr>
          <w:rFonts w:asciiTheme="minorEastAsia" w:eastAsiaTheme="minorEastAsia" w:hAnsiTheme="minorEastAsia" w:hint="eastAsia"/>
          <w:sz w:val="24"/>
        </w:rPr>
        <w:t>1.</w:t>
      </w:r>
      <w:r w:rsidR="00A67311" w:rsidRPr="00BB1E62">
        <w:rPr>
          <w:rFonts w:asciiTheme="minorEastAsia" w:eastAsiaTheme="minorEastAsia" w:hAnsiTheme="minorEastAsia" w:hint="eastAsia"/>
          <w:sz w:val="24"/>
        </w:rPr>
        <w:t>您认为目前在产品</w:t>
      </w:r>
      <w:r w:rsidR="00B20002" w:rsidRPr="00BB1E62">
        <w:rPr>
          <w:rFonts w:asciiTheme="minorEastAsia" w:eastAsiaTheme="minorEastAsia" w:hAnsiTheme="minorEastAsia" w:hint="eastAsia"/>
          <w:sz w:val="24"/>
        </w:rPr>
        <w:t>认证</w:t>
      </w:r>
      <w:r w:rsidR="00A67311" w:rsidRPr="00BB1E62">
        <w:rPr>
          <w:rFonts w:asciiTheme="minorEastAsia" w:eastAsiaTheme="minorEastAsia" w:hAnsiTheme="minorEastAsia" w:hint="eastAsia"/>
          <w:sz w:val="24"/>
        </w:rPr>
        <w:t>管理流程及工作流程方面存在哪些主要问题？有何改进建议？</w:t>
      </w:r>
    </w:p>
    <w:p w:rsidR="00A65785" w:rsidRPr="00BB1E62" w:rsidRDefault="00A65785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A65785" w:rsidRPr="00BB1E62" w:rsidRDefault="00A65785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BB1E62" w:rsidRPr="00BB1E62" w:rsidRDefault="00BB1E62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A65785" w:rsidRPr="00BB1E62" w:rsidRDefault="00A65785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A67311" w:rsidRPr="00BB1E62" w:rsidRDefault="00A65785" w:rsidP="00A65785">
      <w:pPr>
        <w:spacing w:line="360" w:lineRule="auto"/>
        <w:ind w:leftChars="-67" w:left="-141" w:rightChars="-443" w:right="-930"/>
        <w:rPr>
          <w:rFonts w:asciiTheme="minorEastAsia" w:eastAsiaTheme="minorEastAsia" w:hAnsiTheme="minorEastAsia"/>
          <w:sz w:val="24"/>
        </w:rPr>
      </w:pPr>
      <w:r w:rsidRPr="00BB1E62">
        <w:rPr>
          <w:rFonts w:asciiTheme="minorEastAsia" w:eastAsiaTheme="minorEastAsia" w:hAnsiTheme="minorEastAsia" w:hint="eastAsia"/>
          <w:sz w:val="24"/>
        </w:rPr>
        <w:t>2.</w:t>
      </w:r>
      <w:r w:rsidR="00A67311" w:rsidRPr="00BB1E62">
        <w:rPr>
          <w:rFonts w:asciiTheme="minorEastAsia" w:eastAsiaTheme="minorEastAsia" w:hAnsiTheme="minorEastAsia" w:hint="eastAsia"/>
          <w:sz w:val="24"/>
        </w:rPr>
        <w:t>您认为目前在产品</w:t>
      </w:r>
      <w:r w:rsidR="0098248C" w:rsidRPr="00BB1E62">
        <w:rPr>
          <w:rFonts w:asciiTheme="minorEastAsia" w:eastAsiaTheme="minorEastAsia" w:hAnsiTheme="minorEastAsia" w:hint="eastAsia"/>
          <w:sz w:val="24"/>
        </w:rPr>
        <w:t>认证</w:t>
      </w:r>
      <w:r w:rsidR="00A67311" w:rsidRPr="00BB1E62">
        <w:rPr>
          <w:rFonts w:asciiTheme="minorEastAsia" w:eastAsiaTheme="minorEastAsia" w:hAnsiTheme="minorEastAsia" w:hint="eastAsia"/>
          <w:sz w:val="24"/>
        </w:rPr>
        <w:t>方面存在哪些主要问题？有何改进建议？</w:t>
      </w:r>
    </w:p>
    <w:p w:rsidR="00A65785" w:rsidRPr="00BB1E62" w:rsidRDefault="00A65785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A65785" w:rsidRPr="00BB1E62" w:rsidRDefault="00A65785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BB1E62" w:rsidRPr="00BB1E62" w:rsidRDefault="00BB1E62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A65785" w:rsidRPr="00BB1E62" w:rsidRDefault="00A65785" w:rsidP="00A65785">
      <w:pPr>
        <w:ind w:leftChars="-67" w:left="-141" w:rightChars="-443" w:right="-930"/>
        <w:rPr>
          <w:rFonts w:asciiTheme="minorEastAsia" w:eastAsiaTheme="minorEastAsia" w:hAnsiTheme="minorEastAsia"/>
        </w:rPr>
      </w:pPr>
    </w:p>
    <w:p w:rsidR="000E48C7" w:rsidRPr="00BB1E62" w:rsidRDefault="00A65785" w:rsidP="00A65785">
      <w:pPr>
        <w:spacing w:line="360" w:lineRule="auto"/>
        <w:ind w:leftChars="-67" w:left="-141" w:rightChars="-443" w:right="-930"/>
        <w:rPr>
          <w:rFonts w:asciiTheme="minorEastAsia" w:eastAsiaTheme="minorEastAsia" w:hAnsiTheme="minorEastAsia"/>
          <w:sz w:val="24"/>
        </w:rPr>
      </w:pPr>
      <w:r w:rsidRPr="00BB1E62">
        <w:rPr>
          <w:rFonts w:asciiTheme="minorEastAsia" w:eastAsiaTheme="minorEastAsia" w:hAnsiTheme="minorEastAsia" w:hint="eastAsia"/>
          <w:sz w:val="24"/>
        </w:rPr>
        <w:t>3.</w:t>
      </w:r>
      <w:r w:rsidR="00A67311" w:rsidRPr="00BB1E62">
        <w:rPr>
          <w:rFonts w:asciiTheme="minorEastAsia" w:eastAsiaTheme="minorEastAsia" w:hAnsiTheme="minorEastAsia" w:hint="eastAsia"/>
          <w:sz w:val="24"/>
        </w:rPr>
        <w:t>您</w:t>
      </w:r>
      <w:r w:rsidR="00550430" w:rsidRPr="00BB1E62">
        <w:rPr>
          <w:rFonts w:asciiTheme="minorEastAsia" w:eastAsiaTheme="minorEastAsia" w:hAnsiTheme="minorEastAsia" w:hint="eastAsia"/>
          <w:sz w:val="24"/>
        </w:rPr>
        <w:t>对</w:t>
      </w:r>
      <w:r w:rsidR="00CF2C77">
        <w:rPr>
          <w:rFonts w:asciiTheme="minorEastAsia" w:eastAsiaTheme="minorEastAsia" w:hAnsiTheme="minorEastAsia" w:hint="eastAsia"/>
          <w:sz w:val="24"/>
        </w:rPr>
        <w:t>建科检验公司</w:t>
      </w:r>
      <w:r w:rsidR="00A67311" w:rsidRPr="00BB1E62">
        <w:rPr>
          <w:rFonts w:asciiTheme="minorEastAsia" w:eastAsiaTheme="minorEastAsia" w:hAnsiTheme="minorEastAsia" w:hint="eastAsia"/>
          <w:sz w:val="24"/>
        </w:rPr>
        <w:t>其他工作的改进建议？</w:t>
      </w:r>
      <w:bookmarkEnd w:id="0"/>
      <w:bookmarkEnd w:id="1"/>
    </w:p>
    <w:p w:rsidR="00535FC4" w:rsidRPr="003C349F" w:rsidRDefault="00535FC4" w:rsidP="003C349F">
      <w:pPr>
        <w:ind w:rightChars="-443" w:right="-930"/>
      </w:pPr>
    </w:p>
    <w:sectPr w:rsidR="00535FC4" w:rsidRPr="003C349F" w:rsidSect="00BB1E62">
      <w:footerReference w:type="default" r:id="rId9"/>
      <w:pgSz w:w="16838" w:h="11906" w:orient="landscape"/>
      <w:pgMar w:top="851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69" w:rsidRDefault="00190569" w:rsidP="00A67311">
      <w:r>
        <w:separator/>
      </w:r>
    </w:p>
  </w:endnote>
  <w:endnote w:type="continuationSeparator" w:id="0">
    <w:p w:rsidR="00190569" w:rsidRDefault="00190569" w:rsidP="00A6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89" w:rsidRPr="001B59BD" w:rsidRDefault="00E25653" w:rsidP="00676489">
    <w:pPr>
      <w:ind w:leftChars="-67" w:left="-141" w:rightChars="-443" w:right="-930"/>
      <w:jc w:val="right"/>
      <w:rPr>
        <w:sz w:val="24"/>
      </w:rPr>
    </w:pPr>
    <w:r>
      <w:rPr>
        <w:rFonts w:hint="eastAsia"/>
        <w:sz w:val="24"/>
      </w:rPr>
      <w:t>RZ/</w:t>
    </w:r>
    <w:r w:rsidR="00355F69">
      <w:rPr>
        <w:rFonts w:hint="eastAsia"/>
        <w:sz w:val="24"/>
      </w:rPr>
      <w:t>XZ</w:t>
    </w:r>
    <w:r w:rsidR="0043641B" w:rsidRPr="001B59BD">
      <w:rPr>
        <w:rFonts w:hint="eastAsia"/>
        <w:sz w:val="24"/>
      </w:rPr>
      <w:t>0</w:t>
    </w:r>
    <w:r w:rsidR="000216F7">
      <w:rPr>
        <w:rFonts w:hint="eastAsia"/>
        <w:sz w:val="24"/>
      </w:rPr>
      <w:t>8</w:t>
    </w:r>
    <w:r w:rsidR="00676489" w:rsidRPr="001B59BD">
      <w:rPr>
        <w:rFonts w:hint="eastAsia"/>
        <w:sz w:val="24"/>
      </w:rPr>
      <w:t>-FB01</w:t>
    </w:r>
  </w:p>
  <w:p w:rsidR="00676489" w:rsidRDefault="006764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69" w:rsidRDefault="00190569" w:rsidP="00A67311">
      <w:r>
        <w:separator/>
      </w:r>
    </w:p>
  </w:footnote>
  <w:footnote w:type="continuationSeparator" w:id="0">
    <w:p w:rsidR="00190569" w:rsidRDefault="00190569" w:rsidP="00A6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CBF"/>
    <w:multiLevelType w:val="hybridMultilevel"/>
    <w:tmpl w:val="24C03C1A"/>
    <w:lvl w:ilvl="0" w:tplc="DACA2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11"/>
    <w:rsid w:val="000216F7"/>
    <w:rsid w:val="000D3311"/>
    <w:rsid w:val="000E48C7"/>
    <w:rsid w:val="001454BC"/>
    <w:rsid w:val="00190569"/>
    <w:rsid w:val="001B474D"/>
    <w:rsid w:val="001B5083"/>
    <w:rsid w:val="001B59BD"/>
    <w:rsid w:val="0023351A"/>
    <w:rsid w:val="0025142B"/>
    <w:rsid w:val="00274DE6"/>
    <w:rsid w:val="002B1A8C"/>
    <w:rsid w:val="002F553F"/>
    <w:rsid w:val="00355F69"/>
    <w:rsid w:val="003718F2"/>
    <w:rsid w:val="003C349F"/>
    <w:rsid w:val="003D0D4D"/>
    <w:rsid w:val="003D6C9C"/>
    <w:rsid w:val="003E16EC"/>
    <w:rsid w:val="00405CA1"/>
    <w:rsid w:val="0043641B"/>
    <w:rsid w:val="00451362"/>
    <w:rsid w:val="004929CB"/>
    <w:rsid w:val="00501135"/>
    <w:rsid w:val="00535FC4"/>
    <w:rsid w:val="00550430"/>
    <w:rsid w:val="005A7AA4"/>
    <w:rsid w:val="0062058F"/>
    <w:rsid w:val="00676489"/>
    <w:rsid w:val="006A2905"/>
    <w:rsid w:val="006B4F7F"/>
    <w:rsid w:val="007308D3"/>
    <w:rsid w:val="00764582"/>
    <w:rsid w:val="00764BFA"/>
    <w:rsid w:val="00767B94"/>
    <w:rsid w:val="007F5FAF"/>
    <w:rsid w:val="007F724D"/>
    <w:rsid w:val="008D5817"/>
    <w:rsid w:val="0094277B"/>
    <w:rsid w:val="0098248C"/>
    <w:rsid w:val="009C0F1F"/>
    <w:rsid w:val="009C6248"/>
    <w:rsid w:val="009E47BA"/>
    <w:rsid w:val="00A068F7"/>
    <w:rsid w:val="00A14115"/>
    <w:rsid w:val="00A65785"/>
    <w:rsid w:val="00A67311"/>
    <w:rsid w:val="00B20002"/>
    <w:rsid w:val="00B405B2"/>
    <w:rsid w:val="00BA75BF"/>
    <w:rsid w:val="00BB1E62"/>
    <w:rsid w:val="00CA15DD"/>
    <w:rsid w:val="00CE5A5A"/>
    <w:rsid w:val="00CF2C77"/>
    <w:rsid w:val="00D01488"/>
    <w:rsid w:val="00D4644C"/>
    <w:rsid w:val="00DA43C9"/>
    <w:rsid w:val="00DE2733"/>
    <w:rsid w:val="00DE5B9D"/>
    <w:rsid w:val="00E25653"/>
    <w:rsid w:val="00E31EA2"/>
    <w:rsid w:val="00E81709"/>
    <w:rsid w:val="00EA3B74"/>
    <w:rsid w:val="00EA6B84"/>
    <w:rsid w:val="00ED4540"/>
    <w:rsid w:val="00F20CF3"/>
    <w:rsid w:val="00F31008"/>
    <w:rsid w:val="00F463B3"/>
    <w:rsid w:val="00F561F6"/>
    <w:rsid w:val="00F8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311"/>
    <w:rPr>
      <w:sz w:val="18"/>
      <w:szCs w:val="18"/>
    </w:rPr>
  </w:style>
  <w:style w:type="character" w:styleId="a5">
    <w:name w:val="Hyperlink"/>
    <w:basedOn w:val="a0"/>
    <w:uiPriority w:val="99"/>
    <w:unhideWhenUsed/>
    <w:rsid w:val="002335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6B8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657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8B85-6568-43B6-8212-D2216D6E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luyang</dc:creator>
  <cp:keywords/>
  <dc:description/>
  <cp:lastModifiedBy>sys</cp:lastModifiedBy>
  <cp:revision>43</cp:revision>
  <dcterms:created xsi:type="dcterms:W3CDTF">2012-09-26T09:17:00Z</dcterms:created>
  <dcterms:modified xsi:type="dcterms:W3CDTF">2015-08-19T07:49:00Z</dcterms:modified>
</cp:coreProperties>
</file>